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45" w:rsidRDefault="00AD16D9" w:rsidP="00BB4145">
      <w:pPr>
        <w:pStyle w:val="a5"/>
        <w:jc w:val="center"/>
        <w:rPr>
          <w:sz w:val="28"/>
          <w:szCs w:val="28"/>
        </w:rPr>
      </w:pPr>
      <w:r w:rsidRPr="00AD16D9">
        <w:pict>
          <v:rect id="_x0000_s1026" style="position:absolute;left:0;text-align:left;margin-left:10.25pt;margin-top:-62.3pt;width:640.25pt;height:6.6pt;rotation:-12086952fd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BB4145">
        <w:rPr>
          <w:sz w:val="28"/>
          <w:szCs w:val="28"/>
        </w:rPr>
        <w:t>ФГБУЗ КБ №</w:t>
      </w:r>
      <w:r w:rsidR="00230762">
        <w:rPr>
          <w:sz w:val="28"/>
          <w:szCs w:val="28"/>
        </w:rPr>
        <w:t xml:space="preserve"> </w:t>
      </w:r>
      <w:r w:rsidR="00BB4145">
        <w:rPr>
          <w:sz w:val="28"/>
          <w:szCs w:val="28"/>
        </w:rPr>
        <w:t>81 ФМБА России</w:t>
      </w:r>
    </w:p>
    <w:p w:rsidR="00BB4145" w:rsidRDefault="00BB4145" w:rsidP="00BB414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МБУ «Центральная городская библиотека»</w:t>
      </w:r>
    </w:p>
    <w:p w:rsidR="00BB4145" w:rsidRDefault="00BB4145" w:rsidP="00BB414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Отдел «Гармония»</w:t>
      </w:r>
    </w:p>
    <w:p w:rsidR="00BB4145" w:rsidRDefault="00BB4145" w:rsidP="00BB414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4145" w:rsidRDefault="00BB4145" w:rsidP="00BB414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4145" w:rsidRDefault="00BB4145" w:rsidP="00BB414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4145" w:rsidRDefault="00BB4145" w:rsidP="00BB414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4145" w:rsidRDefault="00BB4145" w:rsidP="00BB414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B4145" w:rsidRPr="00C1003F" w:rsidRDefault="00BB4145" w:rsidP="00BB4145">
      <w:pPr>
        <w:spacing w:line="276" w:lineRule="auto"/>
        <w:ind w:firstLine="0"/>
        <w:jc w:val="center"/>
        <w:rPr>
          <w:rFonts w:ascii="Times New Roman" w:hAnsi="Times New Roman"/>
          <w:color w:val="FF00FF"/>
          <w:sz w:val="72"/>
          <w:szCs w:val="72"/>
        </w:rPr>
      </w:pPr>
      <w:r w:rsidRPr="00C1003F">
        <w:rPr>
          <w:rFonts w:ascii="Times New Roman" w:hAnsi="Times New Roman"/>
          <w:color w:val="FF00FF"/>
          <w:sz w:val="72"/>
          <w:szCs w:val="72"/>
        </w:rPr>
        <w:t>Ревматология детского возраста</w:t>
      </w:r>
    </w:p>
    <w:p w:rsidR="00BB4145" w:rsidRDefault="00BB4145" w:rsidP="00BB4145">
      <w:pPr>
        <w:pStyle w:val="a5"/>
        <w:jc w:val="center"/>
        <w:rPr>
          <w:sz w:val="44"/>
          <w:szCs w:val="44"/>
        </w:rPr>
      </w:pPr>
      <w:r>
        <w:rPr>
          <w:sz w:val="44"/>
          <w:szCs w:val="44"/>
        </w:rPr>
        <w:t>Информационный список</w:t>
      </w:r>
    </w:p>
    <w:p w:rsidR="00BB4145" w:rsidRDefault="00BB4145" w:rsidP="00BB4145">
      <w:pPr>
        <w:pStyle w:val="a5"/>
        <w:jc w:val="center"/>
        <w:rPr>
          <w:sz w:val="20"/>
          <w:szCs w:val="20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Новые публикации в медицинских периодических изданиях </w:t>
      </w:r>
    </w:p>
    <w:p w:rsidR="00BB4145" w:rsidRDefault="00BB4145" w:rsidP="00BB4145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за 2012 год</w:t>
      </w:r>
    </w:p>
    <w:p w:rsidR="00BB4145" w:rsidRPr="00C1003F" w:rsidRDefault="00BB4145" w:rsidP="00BB4145">
      <w:pPr>
        <w:pStyle w:val="a5"/>
        <w:jc w:val="center"/>
        <w:rPr>
          <w:color w:val="FF00FF"/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0E4927" w:rsidP="00BB4145">
      <w:pPr>
        <w:pStyle w:val="a5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44368" cy="2238375"/>
            <wp:effectExtent l="19050" t="0" r="8382" b="0"/>
            <wp:docPr id="4" name="Рисунок 4" descr="http://im3-tub-ru.yandex.net/i?id=159845069-2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3-tub-ru.yandex.net/i?id=159845069-22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Default="00BB4145" w:rsidP="00BB4145">
      <w:pPr>
        <w:pStyle w:val="a5"/>
        <w:jc w:val="center"/>
        <w:rPr>
          <w:sz w:val="36"/>
          <w:szCs w:val="36"/>
        </w:rPr>
      </w:pPr>
    </w:p>
    <w:p w:rsidR="00BB4145" w:rsidRPr="00451F67" w:rsidRDefault="00BB4145" w:rsidP="00BB414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51F67">
        <w:rPr>
          <w:rFonts w:ascii="Times New Roman" w:hAnsi="Times New Roman"/>
          <w:sz w:val="28"/>
          <w:szCs w:val="28"/>
        </w:rPr>
        <w:t>Северск</w:t>
      </w:r>
      <w:proofErr w:type="spellEnd"/>
      <w:r w:rsidRPr="00451F67">
        <w:rPr>
          <w:rFonts w:ascii="Times New Roman" w:hAnsi="Times New Roman"/>
          <w:sz w:val="28"/>
          <w:szCs w:val="28"/>
        </w:rPr>
        <w:t xml:space="preserve"> - 2013 (апрель)</w:t>
      </w:r>
    </w:p>
    <w:p w:rsidR="00BB4145" w:rsidRDefault="00BB4145" w:rsidP="0023076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список включены новые публикации из медицинских периодических изданий за 2012 год.</w:t>
      </w:r>
    </w:p>
    <w:p w:rsidR="00BB4145" w:rsidRDefault="00BB4145" w:rsidP="0023076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BB4145" w:rsidRDefault="00BB4145" w:rsidP="0023076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дополнительными справками и консультациями обращаться в отдел «Гармония» МБУ ЦГБ по адресу: ул. Курчатова, 16, 3-й этаж,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="00230762">
        <w:rPr>
          <w:rFonts w:ascii="Times New Roman" w:hAnsi="Times New Roman"/>
          <w:sz w:val="24"/>
          <w:szCs w:val="24"/>
        </w:rPr>
        <w:t>аб</w:t>
      </w:r>
      <w:proofErr w:type="spellEnd"/>
      <w:r>
        <w:rPr>
          <w:rFonts w:ascii="Times New Roman" w:hAnsi="Times New Roman"/>
          <w:sz w:val="24"/>
          <w:szCs w:val="24"/>
        </w:rPr>
        <w:t>. 33</w:t>
      </w:r>
      <w:r w:rsidR="002307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тел. 52-62-42</w:t>
      </w:r>
    </w:p>
    <w:p w:rsidR="00BB4145" w:rsidRDefault="00BB4145" w:rsidP="0023076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Составители: врач-методист КБ № 81   Анисимова С. П.</w:t>
      </w:r>
    </w:p>
    <w:p w:rsidR="00BB4145" w:rsidRDefault="00BB4145" w:rsidP="00230762">
      <w:pPr>
        <w:spacing w:line="240" w:lineRule="auto"/>
        <w:ind w:left="1415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библиотекарь отдела «Гармония» ЦГБ  Аникина Е. С.</w:t>
      </w:r>
    </w:p>
    <w:p w:rsidR="00BB4145" w:rsidRDefault="00BB41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E4927" w:rsidRDefault="000E4927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E4927">
        <w:rPr>
          <w:rFonts w:ascii="Times New Roman" w:hAnsi="Times New Roman"/>
          <w:sz w:val="24"/>
          <w:szCs w:val="24"/>
        </w:rPr>
        <w:lastRenderedPageBreak/>
        <w:t>Алексеева, Екатерина Иосифовна. Когда  бушует иммунная система / Е. И. Алексеева; [беседовал] А. Рылов // Медицинский вестник</w:t>
      </w:r>
      <w:r>
        <w:rPr>
          <w:rFonts w:ascii="Times New Roman" w:hAnsi="Times New Roman"/>
          <w:sz w:val="24"/>
          <w:szCs w:val="24"/>
        </w:rPr>
        <w:t xml:space="preserve">. - 2012. - 20 июля. - </w:t>
      </w:r>
      <w:r w:rsidRPr="000E4927">
        <w:rPr>
          <w:rFonts w:ascii="Times New Roman" w:hAnsi="Times New Roman"/>
          <w:sz w:val="24"/>
          <w:szCs w:val="24"/>
        </w:rPr>
        <w:t>С. 9-10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0E4927" w:rsidRPr="000E4927" w:rsidRDefault="000E4927" w:rsidP="000E4927">
      <w:pPr>
        <w:pStyle w:val="a3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BB4145">
        <w:rPr>
          <w:rFonts w:ascii="Times New Roman" w:hAnsi="Times New Roman"/>
          <w:sz w:val="24"/>
          <w:szCs w:val="24"/>
        </w:rPr>
        <w:t>Козыро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, И. А. Современные подходы к терапии волчаночного нефрита у детей и подростков / И. А. </w:t>
      </w:r>
      <w:proofErr w:type="spellStart"/>
      <w:r w:rsidRPr="00BB4145">
        <w:rPr>
          <w:rFonts w:ascii="Times New Roman" w:hAnsi="Times New Roman"/>
          <w:sz w:val="24"/>
          <w:szCs w:val="24"/>
        </w:rPr>
        <w:t>Козыро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, А. В. </w:t>
      </w:r>
      <w:proofErr w:type="spellStart"/>
      <w:r w:rsidRPr="00BB4145">
        <w:rPr>
          <w:rFonts w:ascii="Times New Roman" w:hAnsi="Times New Roman"/>
          <w:sz w:val="24"/>
          <w:szCs w:val="24"/>
        </w:rPr>
        <w:t>Сукало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// Нефрология. - 2012. - Т. 16, № 1. - С. 74-81.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81 (7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BB4145">
        <w:rPr>
          <w:rFonts w:ascii="Times New Roman" w:hAnsi="Times New Roman"/>
          <w:sz w:val="24"/>
          <w:szCs w:val="24"/>
        </w:rPr>
        <w:t>Лыскина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, Галина Афанасьевна. </w:t>
      </w:r>
      <w:proofErr w:type="gramStart"/>
      <w:r w:rsidRPr="00BB4145">
        <w:rPr>
          <w:rFonts w:ascii="Times New Roman" w:hAnsi="Times New Roman"/>
          <w:sz w:val="24"/>
          <w:szCs w:val="24"/>
        </w:rPr>
        <w:t>Неспецифический</w:t>
      </w:r>
      <w:proofErr w:type="gramEnd"/>
      <w:r w:rsidRPr="00BB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145">
        <w:rPr>
          <w:rFonts w:ascii="Times New Roman" w:hAnsi="Times New Roman"/>
          <w:sz w:val="24"/>
          <w:szCs w:val="24"/>
        </w:rPr>
        <w:t>аортоартериит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: проблемы проведения комплексной терапии и оценки ее эффективности / Г. А. </w:t>
      </w:r>
      <w:proofErr w:type="spellStart"/>
      <w:r w:rsidRPr="00BB4145">
        <w:rPr>
          <w:rFonts w:ascii="Times New Roman" w:hAnsi="Times New Roman"/>
          <w:sz w:val="24"/>
          <w:szCs w:val="24"/>
        </w:rPr>
        <w:t>Лыскина</w:t>
      </w:r>
      <w:proofErr w:type="spellEnd"/>
      <w:r w:rsidRPr="00BB4145">
        <w:rPr>
          <w:rFonts w:ascii="Times New Roman" w:hAnsi="Times New Roman"/>
          <w:sz w:val="24"/>
          <w:szCs w:val="24"/>
        </w:rPr>
        <w:t>, Ю. О. Костина // Педиатрия. - 2012. - Т</w:t>
      </w:r>
      <w:r>
        <w:rPr>
          <w:rFonts w:ascii="Times New Roman" w:hAnsi="Times New Roman"/>
          <w:sz w:val="24"/>
          <w:szCs w:val="24"/>
        </w:rPr>
        <w:t>. 91, № 5. - С. 22-27. - рис.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Опыт применения </w:t>
      </w:r>
      <w:proofErr w:type="spellStart"/>
      <w:r w:rsidRPr="00BB4145">
        <w:rPr>
          <w:rFonts w:ascii="Times New Roman" w:hAnsi="Times New Roman"/>
          <w:sz w:val="24"/>
          <w:szCs w:val="24"/>
        </w:rPr>
        <w:t>адалимумаба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у больного </w:t>
      </w:r>
      <w:proofErr w:type="spellStart"/>
      <w:r w:rsidRPr="00BB4145">
        <w:rPr>
          <w:rFonts w:ascii="Times New Roman" w:hAnsi="Times New Roman"/>
          <w:sz w:val="24"/>
          <w:szCs w:val="24"/>
        </w:rPr>
        <w:t>ювенильным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145">
        <w:rPr>
          <w:rFonts w:ascii="Times New Roman" w:hAnsi="Times New Roman"/>
          <w:sz w:val="24"/>
          <w:szCs w:val="24"/>
        </w:rPr>
        <w:t>анкилозирующим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спондилитом и </w:t>
      </w:r>
      <w:proofErr w:type="spellStart"/>
      <w:r w:rsidRPr="00BB4145">
        <w:rPr>
          <w:rFonts w:ascii="Times New Roman" w:hAnsi="Times New Roman"/>
          <w:sz w:val="24"/>
          <w:szCs w:val="24"/>
        </w:rPr>
        <w:t>увеитом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/ Е. В. </w:t>
      </w:r>
      <w:proofErr w:type="spellStart"/>
      <w:r w:rsidRPr="00BB4145">
        <w:rPr>
          <w:rFonts w:ascii="Times New Roman" w:hAnsi="Times New Roman"/>
          <w:sz w:val="24"/>
          <w:szCs w:val="24"/>
        </w:rPr>
        <w:t>Митенко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[и др.] // Педиатрическая фармакология. - 2012. - Т. 9, № 1. - С. 118-124. - рис.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124 (22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Опыт применения </w:t>
      </w:r>
      <w:proofErr w:type="spellStart"/>
      <w:r w:rsidRPr="00BB4145">
        <w:rPr>
          <w:rFonts w:ascii="Times New Roman" w:hAnsi="Times New Roman"/>
          <w:sz w:val="24"/>
          <w:szCs w:val="24"/>
        </w:rPr>
        <w:t>ритуксимаба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у больных системным </w:t>
      </w:r>
      <w:proofErr w:type="spellStart"/>
      <w:r w:rsidRPr="00BB4145">
        <w:rPr>
          <w:rFonts w:ascii="Times New Roman" w:hAnsi="Times New Roman"/>
          <w:sz w:val="24"/>
          <w:szCs w:val="24"/>
        </w:rPr>
        <w:t>ювенильным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145">
        <w:rPr>
          <w:rFonts w:ascii="Times New Roman" w:hAnsi="Times New Roman"/>
          <w:sz w:val="24"/>
          <w:szCs w:val="24"/>
        </w:rPr>
        <w:t>идиопатическим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артритом / Е. И. Алексеева [и др.] // Педиатрическая фармакология. - 2012. - Т. 9, № 4. - С. 75-80. - рис.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80 (30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Острая ревматическая лихорадка у детей: облик болезни в начале XXI века / М. Г. </w:t>
      </w:r>
      <w:proofErr w:type="spellStart"/>
      <w:r w:rsidRPr="00BB4145">
        <w:rPr>
          <w:rFonts w:ascii="Times New Roman" w:hAnsi="Times New Roman"/>
          <w:sz w:val="24"/>
          <w:szCs w:val="24"/>
        </w:rPr>
        <w:t>Кантемирова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[и др.] // Педиатрия. - 2012. - Т</w:t>
      </w:r>
      <w:r>
        <w:rPr>
          <w:rFonts w:ascii="Times New Roman" w:hAnsi="Times New Roman"/>
          <w:sz w:val="24"/>
          <w:szCs w:val="24"/>
        </w:rPr>
        <w:t>. 91, № 5. - С. 17-21. - рис.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Поражение почек при системной красной волчанке у детей и подростков: особенности течения и исходы / М. К. Соболева [и др.] // Педиатрия. - 2012. - Т. 91, № 6. - С. 22-28. - табл.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27-28 (15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Семейные особенности сочетанной </w:t>
      </w:r>
      <w:proofErr w:type="spellStart"/>
      <w:proofErr w:type="gramStart"/>
      <w:r w:rsidRPr="00BB4145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proofErr w:type="gramEnd"/>
      <w:r w:rsidRPr="00BB4145">
        <w:rPr>
          <w:rFonts w:ascii="Times New Roman" w:hAnsi="Times New Roman"/>
          <w:sz w:val="24"/>
          <w:szCs w:val="24"/>
        </w:rPr>
        <w:t xml:space="preserve"> и почечной патологии на фоне недифференцированной дисплазии соединительной ткани и программа профилактики у детей-пробандов / К. Ю. Николаев [и др.] // Педиатрия. - 2012. - Т. 91, № 5. - С. 6 -11. - табл.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10 -11 (24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BB4145">
        <w:rPr>
          <w:rFonts w:ascii="Times New Roman" w:hAnsi="Times New Roman"/>
          <w:sz w:val="24"/>
          <w:szCs w:val="24"/>
        </w:rPr>
        <w:t>Сичинава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, Ира </w:t>
      </w:r>
      <w:proofErr w:type="spellStart"/>
      <w:r w:rsidRPr="00BB4145">
        <w:rPr>
          <w:rFonts w:ascii="Times New Roman" w:hAnsi="Times New Roman"/>
          <w:sz w:val="24"/>
          <w:szCs w:val="24"/>
        </w:rPr>
        <w:t>Вениевна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. Особенности проявлений </w:t>
      </w:r>
      <w:proofErr w:type="spellStart"/>
      <w:r w:rsidRPr="00BB4145">
        <w:rPr>
          <w:rFonts w:ascii="Times New Roman" w:hAnsi="Times New Roman"/>
          <w:sz w:val="24"/>
          <w:szCs w:val="24"/>
        </w:rPr>
        <w:t>гастродуоденальной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патологии у детей с дисплазией соединительной ткани / И. В. </w:t>
      </w:r>
      <w:proofErr w:type="spellStart"/>
      <w:r w:rsidRPr="00BB4145">
        <w:rPr>
          <w:rFonts w:ascii="Times New Roman" w:hAnsi="Times New Roman"/>
          <w:sz w:val="24"/>
          <w:szCs w:val="24"/>
        </w:rPr>
        <w:t>Сичинава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, А. Я. Шишов, Н. А. Белоусова // Педиатрия. - 2012. - </w:t>
      </w:r>
      <w:r>
        <w:rPr>
          <w:rFonts w:ascii="Times New Roman" w:hAnsi="Times New Roman"/>
          <w:sz w:val="24"/>
          <w:szCs w:val="24"/>
        </w:rPr>
        <w:t>Т. 91, № 4. - С.6-10. - табл.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>Случаи болезни Кавасаки у детей: сложности диагностики, особенности лечения / И. П. Баранова [и др.] // Детские инфекции. - 20</w:t>
      </w:r>
      <w:r>
        <w:rPr>
          <w:rFonts w:ascii="Times New Roman" w:hAnsi="Times New Roman"/>
          <w:sz w:val="24"/>
          <w:szCs w:val="24"/>
        </w:rPr>
        <w:t>12. - Т. 11, № 2. - С. 71-72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B4145">
        <w:rPr>
          <w:rFonts w:ascii="Times New Roman" w:hAnsi="Times New Roman"/>
          <w:sz w:val="24"/>
          <w:szCs w:val="24"/>
        </w:rPr>
        <w:t xml:space="preserve">Современные представления о синдроме недифференцированной дисплазии соединительной ткани / Е. П. Тимофеева [и др.] // Российский вестник </w:t>
      </w:r>
      <w:proofErr w:type="spellStart"/>
      <w:r w:rsidRPr="00BB4145">
        <w:rPr>
          <w:rFonts w:ascii="Times New Roman" w:hAnsi="Times New Roman"/>
          <w:sz w:val="24"/>
          <w:szCs w:val="24"/>
        </w:rPr>
        <w:t>перинатологии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и педиатрии. - 2012. - </w:t>
      </w:r>
      <w:r>
        <w:rPr>
          <w:rFonts w:ascii="Times New Roman" w:hAnsi="Times New Roman"/>
          <w:sz w:val="24"/>
          <w:szCs w:val="24"/>
        </w:rPr>
        <w:t>Т. 57, № 4 (1). - С. 112-116</w:t>
      </w:r>
      <w:r w:rsidR="00230762">
        <w:rPr>
          <w:rFonts w:ascii="Times New Roman" w:hAnsi="Times New Roman"/>
          <w:sz w:val="24"/>
          <w:szCs w:val="24"/>
        </w:rPr>
        <w:t>.</w:t>
      </w:r>
    </w:p>
    <w:p w:rsidR="00BB4145" w:rsidRDefault="00BB4145" w:rsidP="000E492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BB4145" w:rsidRPr="00BB4145" w:rsidRDefault="00BB4145" w:rsidP="000E492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BB4145">
        <w:rPr>
          <w:rFonts w:ascii="Times New Roman" w:hAnsi="Times New Roman"/>
          <w:sz w:val="24"/>
          <w:szCs w:val="24"/>
        </w:rPr>
        <w:t>Фармакоэкономические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аспекты терапии </w:t>
      </w:r>
      <w:proofErr w:type="spellStart"/>
      <w:r w:rsidRPr="00BB4145">
        <w:rPr>
          <w:rFonts w:ascii="Times New Roman" w:hAnsi="Times New Roman"/>
          <w:sz w:val="24"/>
          <w:szCs w:val="24"/>
        </w:rPr>
        <w:t>ювенильного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4145">
        <w:rPr>
          <w:rFonts w:ascii="Times New Roman" w:hAnsi="Times New Roman"/>
          <w:sz w:val="24"/>
          <w:szCs w:val="24"/>
        </w:rPr>
        <w:t>идиопатического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артрита </w:t>
      </w:r>
      <w:proofErr w:type="spellStart"/>
      <w:r w:rsidRPr="00BB4145">
        <w:rPr>
          <w:rFonts w:ascii="Times New Roman" w:hAnsi="Times New Roman"/>
          <w:sz w:val="24"/>
          <w:szCs w:val="24"/>
        </w:rPr>
        <w:t>адалимумабом</w:t>
      </w:r>
      <w:proofErr w:type="spellEnd"/>
      <w:r w:rsidRPr="00BB4145">
        <w:rPr>
          <w:rFonts w:ascii="Times New Roman" w:hAnsi="Times New Roman"/>
          <w:sz w:val="24"/>
          <w:szCs w:val="24"/>
        </w:rPr>
        <w:t xml:space="preserve"> / К. Симпсон [и др.] // Педиатрическая фармакология. - 2012. - Т. 9, № 4. - С. 53-58. - рис., табл. - </w:t>
      </w:r>
      <w:proofErr w:type="spellStart"/>
      <w:r w:rsidRPr="00BB4145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B4145">
        <w:rPr>
          <w:rFonts w:ascii="Times New Roman" w:hAnsi="Times New Roman"/>
          <w:sz w:val="24"/>
          <w:szCs w:val="24"/>
        </w:rPr>
        <w:t>.: с. 58 (17 назв.)</w:t>
      </w:r>
      <w:r w:rsidR="00230762">
        <w:rPr>
          <w:rFonts w:ascii="Times New Roman" w:hAnsi="Times New Roman"/>
          <w:sz w:val="24"/>
          <w:szCs w:val="24"/>
        </w:rPr>
        <w:t>.</w:t>
      </w:r>
    </w:p>
    <w:sectPr w:rsidR="00BB4145" w:rsidRPr="00BB4145" w:rsidSect="0021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7D35"/>
    <w:multiLevelType w:val="hybridMultilevel"/>
    <w:tmpl w:val="3A9C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145"/>
    <w:rsid w:val="00040052"/>
    <w:rsid w:val="000E4927"/>
    <w:rsid w:val="00217081"/>
    <w:rsid w:val="00230762"/>
    <w:rsid w:val="003F7F12"/>
    <w:rsid w:val="00AD16D9"/>
    <w:rsid w:val="00BB4145"/>
    <w:rsid w:val="00C1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145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BB4145"/>
    <w:rPr>
      <w:rFonts w:ascii="Times New Roman" w:eastAsia="Times New Roman" w:hAnsi="Times New Roman"/>
    </w:rPr>
  </w:style>
  <w:style w:type="paragraph" w:styleId="a5">
    <w:name w:val="No Spacing"/>
    <w:link w:val="a4"/>
    <w:uiPriority w:val="1"/>
    <w:qFormat/>
    <w:rsid w:val="00BB4145"/>
    <w:pPr>
      <w:spacing w:line="240" w:lineRule="auto"/>
      <w:ind w:firstLine="0"/>
      <w:jc w:val="left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0E4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9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5</cp:revision>
  <dcterms:created xsi:type="dcterms:W3CDTF">2013-04-03T06:20:00Z</dcterms:created>
  <dcterms:modified xsi:type="dcterms:W3CDTF">2013-04-15T07:56:00Z</dcterms:modified>
</cp:coreProperties>
</file>