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7A4" w:rsidRDefault="009B1C6F" w:rsidP="00A9786B">
      <w:pPr>
        <w:ind w:left="708"/>
        <w:rPr>
          <w:sz w:val="32"/>
          <w:szCs w:val="32"/>
          <w:lang w:val="en-US"/>
        </w:rPr>
      </w:pPr>
      <w:r w:rsidRPr="009B1C6F">
        <w:pict>
          <v:rect id="_x0000_s1029" style="position:absolute;left:0;text-align:left;margin-left:-14.6pt;margin-top:15.15pt;width:510.15pt;height:127.15pt;z-index:251663360;mso-width-percent:1000;mso-position-horizontal-relative:margin;mso-position-vertical-relative:margin;mso-width-percent:1000;mso-width-relative:margin;mso-height-relative:margin" filled="f" stroked="f">
            <v:textbox style="mso-next-textbox:#_x0000_s1029">
              <w:txbxContent>
                <w:p w:rsidR="003B4967" w:rsidRDefault="003B4967" w:rsidP="006167A4">
                  <w:pPr>
                    <w:jc w:val="center"/>
                    <w:rPr>
                      <w:rFonts w:ascii="Georgia" w:hAnsi="Georgia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sz w:val="32"/>
                      <w:szCs w:val="32"/>
                    </w:rPr>
                    <w:t>ФГБУЗ КБ №81 ФМБА России</w:t>
                  </w:r>
                </w:p>
                <w:p w:rsidR="00B83CA8" w:rsidRPr="000A05BE" w:rsidRDefault="00B83CA8" w:rsidP="006167A4">
                  <w:pPr>
                    <w:jc w:val="center"/>
                    <w:rPr>
                      <w:rFonts w:ascii="Georgia" w:hAnsi="Georgia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sz w:val="32"/>
                      <w:szCs w:val="32"/>
                    </w:rPr>
                    <w:t>М</w:t>
                  </w:r>
                  <w:r w:rsidR="003B4967">
                    <w:rPr>
                      <w:rFonts w:ascii="Georgia" w:hAnsi="Georgia"/>
                      <w:sz w:val="32"/>
                      <w:szCs w:val="32"/>
                    </w:rPr>
                    <w:t>БУ</w:t>
                  </w:r>
                  <w:r>
                    <w:rPr>
                      <w:rFonts w:ascii="Georgia" w:hAnsi="Georgia"/>
                      <w:sz w:val="32"/>
                      <w:szCs w:val="32"/>
                    </w:rPr>
                    <w:t xml:space="preserve">«Центральная городская  библиотека» </w:t>
                  </w:r>
                </w:p>
                <w:p w:rsidR="00B83CA8" w:rsidRDefault="00B83CA8" w:rsidP="006167A4">
                  <w:pPr>
                    <w:jc w:val="center"/>
                    <w:rPr>
                      <w:rFonts w:ascii="Georgia" w:hAnsi="Georgia"/>
                      <w:b/>
                      <w:bCs/>
                      <w:color w:val="808080"/>
                      <w:sz w:val="32"/>
                      <w:szCs w:val="32"/>
                    </w:rPr>
                  </w:pPr>
                  <w:r>
                    <w:rPr>
                      <w:rFonts w:ascii="Georgia" w:hAnsi="Georgia"/>
                      <w:sz w:val="32"/>
                      <w:szCs w:val="32"/>
                    </w:rPr>
                    <w:t>Отдел «Гармония»</w:t>
                  </w:r>
                </w:p>
                <w:p w:rsidR="00B83CA8" w:rsidRDefault="00B83CA8" w:rsidP="006167A4">
                  <w:pPr>
                    <w:spacing w:line="360" w:lineRule="auto"/>
                    <w:rPr>
                      <w:rFonts w:ascii="Times New Roman" w:hAnsi="Times New Roman"/>
                      <w:b/>
                      <w:bCs/>
                      <w:color w:val="808080"/>
                      <w:sz w:val="32"/>
                      <w:szCs w:val="32"/>
                    </w:rPr>
                  </w:pPr>
                </w:p>
                <w:p w:rsidR="00B83CA8" w:rsidRDefault="00B83CA8" w:rsidP="006167A4">
                  <w:pPr>
                    <w:rPr>
                      <w:b/>
                      <w:bCs/>
                      <w:color w:val="808080"/>
                      <w:sz w:val="32"/>
                      <w:szCs w:val="32"/>
                    </w:rPr>
                  </w:pPr>
                </w:p>
                <w:p w:rsidR="00B83CA8" w:rsidRDefault="00B83CA8" w:rsidP="006167A4">
                  <w:pPr>
                    <w:rPr>
                      <w:b/>
                      <w:bCs/>
                      <w:color w:val="808080"/>
                      <w:sz w:val="32"/>
                      <w:szCs w:val="32"/>
                    </w:rPr>
                  </w:pPr>
                </w:p>
                <w:p w:rsidR="00B83CA8" w:rsidRDefault="00B83CA8" w:rsidP="006167A4">
                  <w:pPr>
                    <w:rPr>
                      <w:b/>
                      <w:bCs/>
                      <w:color w:val="808080"/>
                      <w:sz w:val="32"/>
                      <w:szCs w:val="32"/>
                    </w:rPr>
                  </w:pPr>
                </w:p>
                <w:p w:rsidR="00B83CA8" w:rsidRDefault="00B83CA8" w:rsidP="006167A4">
                  <w:pPr>
                    <w:rPr>
                      <w:b/>
                      <w:bCs/>
                      <w:color w:val="808080"/>
                      <w:sz w:val="32"/>
                      <w:szCs w:val="32"/>
                    </w:rPr>
                  </w:pPr>
                </w:p>
                <w:p w:rsidR="00B83CA8" w:rsidRDefault="00B83CA8" w:rsidP="006167A4">
                  <w:pPr>
                    <w:rPr>
                      <w:b/>
                      <w:bCs/>
                      <w:color w:val="808080"/>
                      <w:sz w:val="32"/>
                      <w:szCs w:val="32"/>
                    </w:rPr>
                  </w:pPr>
                </w:p>
                <w:p w:rsidR="00B83CA8" w:rsidRDefault="00B83CA8" w:rsidP="006167A4">
                  <w:pPr>
                    <w:rPr>
                      <w:b/>
                      <w:bCs/>
                      <w:color w:val="808080"/>
                      <w:sz w:val="32"/>
                      <w:szCs w:val="32"/>
                    </w:rPr>
                  </w:pPr>
                </w:p>
                <w:p w:rsidR="00B83CA8" w:rsidRDefault="00B83CA8" w:rsidP="006167A4">
                  <w:pPr>
                    <w:rPr>
                      <w:b/>
                      <w:bCs/>
                      <w:color w:val="808080"/>
                      <w:sz w:val="32"/>
                      <w:szCs w:val="32"/>
                    </w:rPr>
                  </w:pPr>
                </w:p>
                <w:p w:rsidR="00B83CA8" w:rsidRDefault="00B83CA8" w:rsidP="006167A4">
                  <w:pPr>
                    <w:rPr>
                      <w:b/>
                      <w:bCs/>
                      <w:color w:val="808080"/>
                      <w:sz w:val="32"/>
                      <w:szCs w:val="32"/>
                    </w:rPr>
                  </w:pPr>
                </w:p>
              </w:txbxContent>
            </v:textbox>
            <w10:wrap anchorx="margin" anchory="margin"/>
          </v:rect>
        </w:pict>
      </w:r>
    </w:p>
    <w:p w:rsidR="006167A4" w:rsidRDefault="006167A4" w:rsidP="00A9786B">
      <w:pPr>
        <w:ind w:left="708"/>
        <w:rPr>
          <w:sz w:val="32"/>
          <w:szCs w:val="32"/>
          <w:lang w:val="en-US"/>
        </w:rPr>
      </w:pPr>
    </w:p>
    <w:p w:rsidR="006167A4" w:rsidRDefault="006167A4" w:rsidP="00A9786B">
      <w:pPr>
        <w:ind w:left="708"/>
        <w:rPr>
          <w:sz w:val="32"/>
          <w:szCs w:val="32"/>
          <w:lang w:val="en-US"/>
        </w:rPr>
      </w:pPr>
    </w:p>
    <w:p w:rsidR="006167A4" w:rsidRDefault="006167A4" w:rsidP="00A9786B">
      <w:pPr>
        <w:ind w:left="708"/>
        <w:rPr>
          <w:sz w:val="32"/>
          <w:szCs w:val="32"/>
          <w:lang w:val="en-US"/>
        </w:rPr>
      </w:pPr>
    </w:p>
    <w:p w:rsidR="006167A4" w:rsidRPr="0076317A" w:rsidRDefault="006167A4" w:rsidP="00A9786B">
      <w:pPr>
        <w:rPr>
          <w:rFonts w:ascii="Georgia" w:hAnsi="Georgia"/>
          <w:b/>
          <w:color w:val="800000"/>
          <w:sz w:val="48"/>
          <w:szCs w:val="48"/>
        </w:rPr>
      </w:pPr>
      <w:r>
        <w:rPr>
          <w:rFonts w:ascii="Georgia" w:hAnsi="Georgia"/>
          <w:b/>
          <w:noProof/>
          <w:color w:val="800000"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158115</wp:posOffset>
            </wp:positionV>
            <wp:extent cx="2468880" cy="3542030"/>
            <wp:effectExtent l="19050" t="0" r="7620" b="0"/>
            <wp:wrapTight wrapText="bothSides">
              <wp:wrapPolygon edited="0">
                <wp:start x="-167" y="0"/>
                <wp:lineTo x="-167" y="21492"/>
                <wp:lineTo x="21667" y="21492"/>
                <wp:lineTo x="21667" y="0"/>
                <wp:lineTo x="-167" y="0"/>
              </wp:wrapPolygon>
            </wp:wrapTight>
            <wp:docPr id="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354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800000"/>
          <w:sz w:val="48"/>
          <w:szCs w:val="48"/>
        </w:rPr>
        <w:t xml:space="preserve">   </w:t>
      </w:r>
    </w:p>
    <w:p w:rsidR="006167A4" w:rsidRDefault="006167A4" w:rsidP="00A9786B">
      <w:pPr>
        <w:rPr>
          <w:rFonts w:ascii="Georgia" w:hAnsi="Georgia"/>
          <w:b/>
          <w:color w:val="800000"/>
          <w:sz w:val="48"/>
          <w:szCs w:val="48"/>
        </w:rPr>
      </w:pPr>
      <w:r>
        <w:rPr>
          <w:rFonts w:ascii="Georgia" w:hAnsi="Georgia"/>
          <w:b/>
          <w:color w:val="800000"/>
          <w:sz w:val="48"/>
          <w:szCs w:val="48"/>
        </w:rPr>
        <w:t>Школа клинициста</w:t>
      </w:r>
    </w:p>
    <w:p w:rsidR="006167A4" w:rsidRDefault="006167A4" w:rsidP="00A9786B">
      <w:pPr>
        <w:rPr>
          <w:rFonts w:ascii="Georgia" w:hAnsi="Georgia"/>
          <w:b/>
          <w:color w:val="FF0000"/>
          <w:sz w:val="24"/>
          <w:szCs w:val="24"/>
        </w:rPr>
      </w:pPr>
    </w:p>
    <w:p w:rsidR="006167A4" w:rsidRDefault="006167A4" w:rsidP="00A9786B">
      <w:pPr>
        <w:spacing w:line="36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 в газете российского врача</w:t>
      </w:r>
    </w:p>
    <w:p w:rsidR="006167A4" w:rsidRDefault="006167A4" w:rsidP="00A9786B">
      <w:pPr>
        <w:spacing w:line="36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«Медицинский вестник»</w:t>
      </w:r>
    </w:p>
    <w:p w:rsidR="006167A4" w:rsidRDefault="006167A4" w:rsidP="00A9786B">
      <w:pPr>
        <w:spacing w:line="360" w:lineRule="auto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 </w:t>
      </w:r>
      <w:r w:rsidR="004E15D6">
        <w:rPr>
          <w:rFonts w:ascii="Georgia" w:hAnsi="Georgia"/>
          <w:sz w:val="32"/>
          <w:szCs w:val="32"/>
        </w:rPr>
        <w:t>4</w:t>
      </w:r>
      <w:r>
        <w:rPr>
          <w:rFonts w:ascii="Georgia" w:hAnsi="Georgia"/>
          <w:sz w:val="32"/>
          <w:szCs w:val="32"/>
        </w:rPr>
        <w:t xml:space="preserve">-й квартал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Georgia" w:hAnsi="Georgia"/>
            <w:sz w:val="32"/>
            <w:szCs w:val="32"/>
          </w:rPr>
          <w:t>2011 г</w:t>
        </w:r>
      </w:smartTag>
      <w:r>
        <w:rPr>
          <w:rFonts w:ascii="Georgia" w:hAnsi="Georgia"/>
          <w:sz w:val="32"/>
          <w:szCs w:val="32"/>
        </w:rPr>
        <w:t>.</w:t>
      </w:r>
    </w:p>
    <w:p w:rsidR="006167A4" w:rsidRDefault="006167A4" w:rsidP="00A9786B">
      <w:pPr>
        <w:rPr>
          <w:rFonts w:ascii="Georgia" w:hAnsi="Georgia"/>
          <w:sz w:val="24"/>
          <w:szCs w:val="24"/>
        </w:rPr>
      </w:pPr>
    </w:p>
    <w:p w:rsidR="006167A4" w:rsidRDefault="006167A4" w:rsidP="00A9786B">
      <w:pPr>
        <w:rPr>
          <w:rFonts w:ascii="Georgia" w:hAnsi="Georgia"/>
          <w:bCs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  </w:t>
      </w:r>
      <w:r>
        <w:rPr>
          <w:rFonts w:ascii="Georgia" w:hAnsi="Georgia"/>
          <w:b/>
          <w:sz w:val="32"/>
          <w:szCs w:val="32"/>
        </w:rPr>
        <w:t>Информационный список</w:t>
      </w:r>
      <w:r>
        <w:rPr>
          <w:rFonts w:ascii="Georgia" w:hAnsi="Georgia"/>
          <w:b/>
        </w:rPr>
        <w:t xml:space="preserve"> </w:t>
      </w:r>
    </w:p>
    <w:p w:rsidR="006167A4" w:rsidRDefault="006167A4" w:rsidP="00A9786B">
      <w:pPr>
        <w:ind w:left="708"/>
        <w:rPr>
          <w:rFonts w:ascii="Times New Roman" w:hAnsi="Times New Roman"/>
          <w:sz w:val="32"/>
          <w:szCs w:val="32"/>
        </w:rPr>
      </w:pPr>
    </w:p>
    <w:p w:rsidR="006167A4" w:rsidRDefault="006167A4" w:rsidP="00A9786B">
      <w:pPr>
        <w:ind w:left="708"/>
        <w:rPr>
          <w:sz w:val="32"/>
          <w:szCs w:val="32"/>
        </w:rPr>
      </w:pPr>
    </w:p>
    <w:p w:rsidR="006167A4" w:rsidRDefault="004E15D6" w:rsidP="00A9786B">
      <w:pPr>
        <w:ind w:left="708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3477895</wp:posOffset>
            </wp:positionH>
            <wp:positionV relativeFrom="paragraph">
              <wp:posOffset>363855</wp:posOffset>
            </wp:positionV>
            <wp:extent cx="2560320" cy="1804035"/>
            <wp:effectExtent l="19050" t="0" r="0" b="0"/>
            <wp:wrapTight wrapText="bothSides">
              <wp:wrapPolygon edited="0">
                <wp:start x="-161" y="0"/>
                <wp:lineTo x="-161" y="21440"/>
                <wp:lineTo x="21536" y="21440"/>
                <wp:lineTo x="21536" y="0"/>
                <wp:lineTo x="-161" y="0"/>
              </wp:wrapPolygon>
            </wp:wrapTight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80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290195</wp:posOffset>
            </wp:positionV>
            <wp:extent cx="2687320" cy="1881505"/>
            <wp:effectExtent l="209550" t="304800" r="189230" b="290195"/>
            <wp:wrapTight wrapText="bothSides">
              <wp:wrapPolygon edited="0">
                <wp:start x="20914" y="-266"/>
                <wp:lineTo x="-105" y="-266"/>
                <wp:lineTo x="-339" y="2809"/>
                <wp:lineTo x="-334" y="21321"/>
                <wp:lineTo x="556" y="21646"/>
                <wp:lineTo x="705" y="21700"/>
                <wp:lineTo x="1819" y="21655"/>
                <wp:lineTo x="1967" y="21710"/>
                <wp:lineTo x="11772" y="21678"/>
                <wp:lineTo x="11920" y="21732"/>
                <wp:lineTo x="21576" y="21645"/>
                <wp:lineTo x="21728" y="20798"/>
                <wp:lineTo x="21886" y="18147"/>
                <wp:lineTo x="21862" y="14752"/>
                <wp:lineTo x="21900" y="14540"/>
                <wp:lineTo x="21727" y="11091"/>
                <wp:lineTo x="21765" y="10879"/>
                <wp:lineTo x="21740" y="7484"/>
                <wp:lineTo x="21778" y="7272"/>
                <wp:lineTo x="21753" y="3878"/>
                <wp:lineTo x="21791" y="3666"/>
                <wp:lineTo x="21805" y="59"/>
                <wp:lineTo x="20914" y="-266"/>
              </wp:wrapPolygon>
            </wp:wrapTight>
            <wp:docPr id="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-860346">
                      <a:off x="0" y="0"/>
                      <a:ext cx="2687320" cy="188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67A4" w:rsidRDefault="006167A4" w:rsidP="00A9786B">
      <w:pPr>
        <w:ind w:left="708"/>
        <w:rPr>
          <w:sz w:val="32"/>
          <w:szCs w:val="32"/>
        </w:rPr>
      </w:pPr>
    </w:p>
    <w:p w:rsidR="006167A4" w:rsidRDefault="006167A4" w:rsidP="00A9786B">
      <w:pPr>
        <w:ind w:left="708"/>
        <w:rPr>
          <w:sz w:val="32"/>
          <w:szCs w:val="32"/>
        </w:rPr>
      </w:pPr>
    </w:p>
    <w:p w:rsidR="006167A4" w:rsidRDefault="006167A4" w:rsidP="00A9786B">
      <w:pPr>
        <w:ind w:left="708"/>
        <w:rPr>
          <w:sz w:val="32"/>
          <w:szCs w:val="32"/>
        </w:rPr>
      </w:pPr>
    </w:p>
    <w:p w:rsidR="006167A4" w:rsidRDefault="006167A4" w:rsidP="00A9786B">
      <w:pPr>
        <w:ind w:left="708"/>
        <w:rPr>
          <w:sz w:val="32"/>
          <w:szCs w:val="32"/>
        </w:rPr>
      </w:pPr>
    </w:p>
    <w:p w:rsidR="006167A4" w:rsidRDefault="006167A4" w:rsidP="00A9786B">
      <w:pPr>
        <w:ind w:left="708"/>
        <w:rPr>
          <w:sz w:val="32"/>
          <w:szCs w:val="32"/>
        </w:rPr>
      </w:pPr>
    </w:p>
    <w:p w:rsidR="006167A4" w:rsidRDefault="009B1C6F" w:rsidP="00A9786B">
      <w:pPr>
        <w:ind w:left="708"/>
        <w:rPr>
          <w:sz w:val="32"/>
          <w:szCs w:val="32"/>
        </w:rPr>
      </w:pPr>
      <w:r w:rsidRPr="009B1C6F">
        <w:rPr>
          <w:sz w:val="24"/>
          <w:szCs w:val="24"/>
        </w:rPr>
        <w:pict>
          <v:rect id="_x0000_s1030" style="position:absolute;left:0;text-align:left;margin-left:130.35pt;margin-top:969.45pt;width:241.35pt;height:38.1pt;z-index:251664384;mso-position-horizontal-relative:margin;mso-position-vertical-relative:margin" filled="f" stroked="f">
            <v:textbox style="mso-next-textbox:#_x0000_s1030;mso-fit-shape-to-text:t">
              <w:txbxContent>
                <w:p w:rsidR="00B83CA8" w:rsidRDefault="00B83CA8" w:rsidP="006167A4">
                  <w:pPr>
                    <w:jc w:val="center"/>
                    <w:rPr>
                      <w:rFonts w:ascii="Georgia" w:hAnsi="Georgia"/>
                      <w:sz w:val="96"/>
                      <w:szCs w:val="96"/>
                    </w:rPr>
                  </w:pPr>
                  <w:r>
                    <w:rPr>
                      <w:rFonts w:ascii="Georgia" w:hAnsi="Georgia"/>
                      <w:sz w:val="32"/>
                      <w:szCs w:val="32"/>
                    </w:rPr>
                    <w:t>Северск – 2011</w:t>
                  </w:r>
                </w:p>
              </w:txbxContent>
            </v:textbox>
            <w10:wrap anchorx="margin" anchory="margin"/>
          </v:rect>
        </w:pict>
      </w:r>
    </w:p>
    <w:p w:rsidR="006167A4" w:rsidRDefault="003B4967" w:rsidP="004E15D6">
      <w:pPr>
        <w:ind w:left="708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Северск-2012</w:t>
      </w:r>
    </w:p>
    <w:p w:rsidR="000E3DE9" w:rsidRPr="000E3DE9" w:rsidRDefault="000E3DE9" w:rsidP="003B496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3DE9">
        <w:rPr>
          <w:rFonts w:ascii="Times New Roman" w:hAnsi="Times New Roman" w:cs="Times New Roman"/>
          <w:sz w:val="24"/>
          <w:szCs w:val="24"/>
        </w:rPr>
        <w:lastRenderedPageBreak/>
        <w:t>На исчерпывающую полноту список не претендует.</w:t>
      </w:r>
    </w:p>
    <w:p w:rsidR="000E3DE9" w:rsidRPr="000E3DE9" w:rsidRDefault="000E3DE9" w:rsidP="003B496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E3DE9" w:rsidRPr="000E3DE9" w:rsidRDefault="000E3DE9" w:rsidP="003B496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3DE9">
        <w:rPr>
          <w:rFonts w:ascii="Times New Roman" w:hAnsi="Times New Roman" w:cs="Times New Roman"/>
          <w:sz w:val="24"/>
          <w:szCs w:val="24"/>
        </w:rPr>
        <w:t>За дополнительными справками и консультациями обращаться в отдел «Гармония»</w:t>
      </w:r>
      <w:r w:rsid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0E3DE9">
        <w:rPr>
          <w:rFonts w:ascii="Times New Roman" w:hAnsi="Times New Roman" w:cs="Times New Roman"/>
          <w:sz w:val="24"/>
          <w:szCs w:val="24"/>
        </w:rPr>
        <w:t>по адресу: ул. Курчатова, 16, 3-й этаж, к. 34.</w:t>
      </w:r>
    </w:p>
    <w:p w:rsidR="000E3DE9" w:rsidRPr="000E3DE9" w:rsidRDefault="000E3DE9" w:rsidP="003B496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3DE9">
        <w:rPr>
          <w:rFonts w:ascii="Times New Roman" w:hAnsi="Times New Roman" w:cs="Times New Roman"/>
          <w:sz w:val="24"/>
          <w:szCs w:val="24"/>
        </w:rPr>
        <w:t>Тел.: 52-62-42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0E3DE9" w:rsidRPr="000E3DE9" w:rsidRDefault="000E3DE9" w:rsidP="003B4967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B4967" w:rsidRDefault="003B4967" w:rsidP="003B496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E3DE9" w:rsidRPr="000E3DE9" w:rsidRDefault="000E3DE9" w:rsidP="003B496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3DE9">
        <w:rPr>
          <w:rFonts w:ascii="Times New Roman" w:hAnsi="Times New Roman" w:cs="Times New Roman"/>
          <w:sz w:val="24"/>
          <w:szCs w:val="24"/>
        </w:rPr>
        <w:t>Составители:</w:t>
      </w:r>
    </w:p>
    <w:p w:rsidR="000E3DE9" w:rsidRPr="000E3DE9" w:rsidRDefault="000E3DE9" w:rsidP="003B4967">
      <w:pPr>
        <w:pStyle w:val="a4"/>
        <w:ind w:left="2124"/>
        <w:rPr>
          <w:rFonts w:ascii="Times New Roman" w:hAnsi="Times New Roman" w:cs="Times New Roman"/>
          <w:sz w:val="24"/>
          <w:szCs w:val="24"/>
        </w:rPr>
      </w:pPr>
      <w:r w:rsidRPr="000E3DE9">
        <w:rPr>
          <w:rFonts w:ascii="Times New Roman" w:hAnsi="Times New Roman" w:cs="Times New Roman"/>
          <w:sz w:val="24"/>
          <w:szCs w:val="24"/>
        </w:rPr>
        <w:t>Анисимова С. П., врач-методист КБ № 81</w:t>
      </w:r>
    </w:p>
    <w:p w:rsidR="000E3DE9" w:rsidRPr="000E3DE9" w:rsidRDefault="000E3DE9" w:rsidP="003B4967">
      <w:pPr>
        <w:pStyle w:val="a4"/>
        <w:ind w:left="2124"/>
        <w:rPr>
          <w:rFonts w:ascii="Times New Roman" w:hAnsi="Times New Roman" w:cs="Times New Roman"/>
          <w:sz w:val="24"/>
          <w:szCs w:val="24"/>
        </w:rPr>
      </w:pPr>
      <w:r w:rsidRPr="000E3DE9">
        <w:rPr>
          <w:rFonts w:ascii="Times New Roman" w:hAnsi="Times New Roman" w:cs="Times New Roman"/>
          <w:sz w:val="24"/>
          <w:szCs w:val="24"/>
        </w:rPr>
        <w:t>Скукина В.  Г.,  библиотекарь отдела «Гармония»</w:t>
      </w:r>
    </w:p>
    <w:p w:rsidR="006167A4" w:rsidRDefault="006167A4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E3DE9" w:rsidRDefault="000E3DE9" w:rsidP="00A9786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lastRenderedPageBreak/>
        <w:t>Алексеев, Борис Яковлевич. Современные тенденции в лечении рака предстательной железы: битва с тестостероном или борьба за выживаемость? / Б. Я. Алексеев; [Беседовала] Ю. Кулигина // Медицинский вестник : газета российского врача. - 2011. - 28 окт. - С. 12-13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Астанина, М. А. Современные подходы к комплексному консервативному лечению геморроя / М. А. Астанина // Медицинский вестник : газета российского врача. - 2011. - 23 дек. - С. 8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Василенко, В. В. Современная диагностика стадийности гипертонической болезни и стенокардии / В. В. Василенко // Медицинский вестник : газета российского врача. - 2011. - 18 нояб. - С. 16. - табл.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Вербовой, А. Ф. Пубертатно-юношеский диспитуитаризм / А. Ф. Вербовой // Медицинский вестник : газета российского врача. - 2011. - 11 нояб. - С. 12-13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Верткин, А. Л. Лечение бронхообструктивного синдрома на догоспитальном этапе / А. Л. Верткин // Медицинский вестник : газета российского врача. - 2011. - 28 окт. - С. 14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Вишняков, Виктор Владимирович. Первая помощь при боли в горле / В. В. Вишняков // Медицинский вестник : газета российского врача. - 2011. - 23 дек. - С. 10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Винтин, Петр. Фазлодекс в дозировке 500 мг - новые возможности эндокринотерапии рака молочной железы / П. Винтин // Медицинский вестник : газета российского врача. - 2011. - 28 окт. - С. 16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Власов, Ян Владимирович. Общественные организации России в борьбе с рассеянным склерозом: интервью / Я. В. Власов; беседовал А. Рылов // Медицинский вестник : газета российского врача. - 2011. - 21 окт. - С. 15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Галстян, К. О. Решение проблемы метаболической памяти / К. О. Галстян // Медицинский вестник : газета российского врача. - 2011. - 11 нояб. - С. 11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Гутникова, В. Я. Лечение больных с трубно-перитонеальным фактором бесплодия / В. Я. Гутникова // Медицинский вестник : газета российского врача. - 2011. - 11 нояб. - С. 16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Дибикор в лечении сердечной недостаточности вследствие постинфарктного кардиосклероза / В. А. Люсов [и др.] // Медицинский вестник : газета российского врача. - 2011. - 11 нояб. - С. 14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Pr="003B4967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Зайцева, Ольга Витальевна. Кашлем необходимо правильно управлять: интервью / О. В. Зайцева; беседовал А. Рылов // Медицинский вестник : газета российского врача. - 2011. - 21 окт. - С. 12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lastRenderedPageBreak/>
        <w:t>Коморбидность: что это и почему так важно? // Медицинский вестник : газета российского врача. - 2011. - 23 дек. - С. 12-13. - По материалам семинара "Алгоритмы рациональной терапии пациентов с изолированной и сочетанной патологией церебральных, кардиальных и периферических сосудистых систем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3803" w:rsidRDefault="00123803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Косарев, В. В.</w:t>
      </w:r>
      <w:r w:rsidR="00101CC2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 xml:space="preserve">Светя другим, сгораю сам, или </w:t>
      </w:r>
      <w:r w:rsidR="00B83CA8" w:rsidRPr="003B4967">
        <w:rPr>
          <w:rFonts w:ascii="Times New Roman" w:hAnsi="Times New Roman" w:cs="Times New Roman"/>
          <w:sz w:val="24"/>
          <w:szCs w:val="24"/>
        </w:rPr>
        <w:t>п</w:t>
      </w:r>
      <w:r w:rsidRPr="003B4967">
        <w:rPr>
          <w:rFonts w:ascii="Times New Roman" w:hAnsi="Times New Roman" w:cs="Times New Roman"/>
          <w:sz w:val="24"/>
          <w:szCs w:val="24"/>
        </w:rPr>
        <w:t>рофессиональные заболевания врачей / В. В. Косарев, С. А. Бабанов // Медицинский вестник : газета российского врача.</w:t>
      </w:r>
      <w:r w:rsidR="00B2739E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</w:t>
      </w:r>
      <w:r w:rsidR="00B2739E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2011.-</w:t>
      </w:r>
      <w:r w:rsidR="00B2739E" w:rsidRPr="003B4967">
        <w:rPr>
          <w:rFonts w:ascii="Times New Roman" w:hAnsi="Times New Roman" w:cs="Times New Roman"/>
          <w:sz w:val="24"/>
          <w:szCs w:val="24"/>
        </w:rPr>
        <w:t xml:space="preserve"> 21 окт. </w:t>
      </w:r>
      <w:r w:rsidRPr="003B4967">
        <w:rPr>
          <w:rFonts w:ascii="Times New Roman" w:hAnsi="Times New Roman" w:cs="Times New Roman"/>
          <w:sz w:val="24"/>
          <w:szCs w:val="24"/>
        </w:rPr>
        <w:t>- С. 9.</w:t>
      </w:r>
      <w:r w:rsidR="00B2739E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</w:t>
      </w:r>
      <w:r w:rsidR="00B2739E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фот.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3803" w:rsidRDefault="00123803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Косарев, В. В.</w:t>
      </w:r>
      <w:r w:rsidR="00101CC2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Профессиональные заболевания органов дыхания у медицинских работников / В. В. Косарев, С. А. Бабанов // Медицинский вестник : газета российского врача.</w:t>
      </w:r>
      <w:r w:rsidR="00B2739E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</w:t>
      </w:r>
      <w:r w:rsidR="00B2739E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2011.</w:t>
      </w:r>
      <w:r w:rsidR="00B2739E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- 21 окт.</w:t>
      </w:r>
      <w:r w:rsidR="00B2739E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 С. 10-11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Косарев, В. В. Чтобы печень врача была здоровой / В. В. Косарев, С. А. Бабанов // Медицинский вестник : газета российского врача. - 2011. - 25 нояб. - С. 15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4967">
        <w:rPr>
          <w:rFonts w:ascii="Times New Roman" w:hAnsi="Times New Roman" w:cs="Times New Roman"/>
          <w:color w:val="000000" w:themeColor="text1"/>
          <w:sz w:val="24"/>
          <w:szCs w:val="24"/>
        </w:rPr>
        <w:t>Котенко, К. В. Современное лечение опухолей печени и поджелудочной железы - трудное, но уверенное наступление / К. В. Котенко; [Беседовал] А. Рылов // Медицинский вестник : газета российского врача. - 2011. - 28 окт. - С. 9-10</w:t>
      </w:r>
      <w:r w:rsidR="003B49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Крикунова, О. В. Мозговой натрийуретический пептид в клинической практике / О. В. Крикунова // Медицинский вестник : газета российского врача. - 2011. - 18 нояб. - С. 11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Медведев, В. Э. Пантогам Актив в лечении и профилактике пограничных психических расстройв у кардиологических больных / В. Э. Медведев // Медицинский вестник : газета российского врача. - 2011. - 25 нояб. - С. 11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Мельник, М. В. Эффективность антигипертензивных препаратов различных классов в сердечно-сосудистой профилактике /  М. В. Мельник // Медицинский вестник : газета российского врача. - 2011. - 11 нояб. - С. 17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15D6" w:rsidRDefault="004E15D6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Маев, И. В. Возможности использования альгинатов в терапии гастроэзофагеальной рефлюксной болезни / И. В. Маев // Медицинский вестник : газета российского врача. - 2011. - 9 дек. - С. 17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Мельник, М. В. Лечение фибрилляции предсердий в свете новых рекомендаций Европейского общества уардиологов / М. В. Мельник // Медицинский вестник : газета российского врача. - 2011. - 25. нояб. - С. 9-10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Мубаракшина, О. А. Современные возможности фармакотерапии острых респираторных вырусных инфекций / О. А. Мубаракшина // Медицинский вестник : газета российского врача. - 2011. - 9 дек. - С. 13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B4967" w:rsidRDefault="003B4967" w:rsidP="003B4967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lastRenderedPageBreak/>
        <w:t>Недогода, С. В. Препарат Физиотенз против грозного сочетания - гипертонии и ожирения / С. В. Недогода // Медицинский вестник : газета российского врача. - 2011. - 18 нояб. - С. 12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Недосугова, Л. В. Гипергликемия и окислительный стресс как факторы диабетической нефропатии / Л. В. Недосугова // Медицинский вестник : газета российского врача. - 2011. - 18 нояб. - С. 8-9. - табл.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Пароконная, А. А. Рак и репродукция - догмы отступают в прошлое / А. А. Пароконная // Медицинский вестник : газета российского врача. - 2011. -  9 дек. - С. 9-10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Рылов, А. Л. Современные комбинированные и монопрепараты для местного лечения геморроя / А. Л. Рылов // Медицинский вестник : газета российского врача. - 2011. -  9 дек. - С. 11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3803" w:rsidRDefault="00123803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Рылов, Александр.</w:t>
      </w:r>
      <w:r w:rsidR="00101CC2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Новое в медикаментозной терапии болезни Иценко-Кушинга / А. Рылов // Медицинский вестник : газета российского врача.</w:t>
      </w:r>
      <w:r w:rsidR="00B2739E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</w:t>
      </w:r>
      <w:r w:rsidR="00B2739E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2011.</w:t>
      </w:r>
      <w:r w:rsidR="00B2739E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- 21 окт.</w:t>
      </w:r>
      <w:r w:rsidR="00B2739E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 С. 14.</w:t>
      </w:r>
      <w:r w:rsidR="00B2739E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</w:t>
      </w:r>
      <w:r w:rsidR="00B2739E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фот.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CA8" w:rsidRDefault="00B83CA8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Самсонов, А. А. Хронический гастрит: ст арая проблема, новые подходы / А. А. Самсонов, С. А. Кочетов // Медицинский вестник : газета российского врача. - 2011. - 25 нояб. - С. 16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3803" w:rsidRDefault="00123803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Самсонов, А. А.</w:t>
      </w:r>
      <w:r w:rsidR="00101CC2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 xml:space="preserve"> Что делать, если беспокоит изжога? / А. А. Самсонов // Медицинский вестник : газета российского врача.</w:t>
      </w:r>
      <w:r w:rsidR="00A9786B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</w:t>
      </w:r>
      <w:r w:rsidR="00A9786B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2011.</w:t>
      </w:r>
      <w:r w:rsidR="00A9786B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- 28 окт.</w:t>
      </w:r>
      <w:r w:rsidR="00A9786B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 С. 11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8EE" w:rsidRDefault="008D08EE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Табеева, Г. Р. Современная фармакотерапия мигрени, ассоциированной с менструальным циклом / Г. Р. Табеева; [беседовал] А. Рылов // Медицинский вестник : газета российского врача.</w:t>
      </w:r>
      <w:r w:rsidR="00A9786B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</w:t>
      </w:r>
      <w:r w:rsidR="00A9786B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2011.</w:t>
      </w:r>
      <w:r w:rsidR="00A9786B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- 11 нояб.</w:t>
      </w:r>
      <w:r w:rsidR="00A9786B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 С. 15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15D6" w:rsidRDefault="004E15D6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Трухан, Д. И. Диагностический алгоритм. Диагностика ангин / Д. И. Трухан // Медицинский вестник : газета российского врача. - 2011. - 23 дек. - С. 16. - табл.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8EE" w:rsidRDefault="008D08EE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Трухан, Д. И.</w:t>
      </w:r>
      <w:r w:rsidR="00101CC2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Изменения в полости рта в ответ на болезни сердца и сосудов / Д. И. Трухан, Л. Ю. Трухан // Медицинский вестник : газета российского врача.</w:t>
      </w:r>
      <w:r w:rsidR="00A9786B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</w:t>
      </w:r>
      <w:r w:rsidR="00A9786B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2011.</w:t>
      </w:r>
      <w:r w:rsidR="00A9786B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- 25 нояб.</w:t>
      </w:r>
      <w:r w:rsidR="00A9786B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 С. 13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15D6" w:rsidRDefault="004E15D6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Чернявская, М. О. Фармакотерапия стенокардии напряжения комбинацией бета-блокаторов с ивабрадином / М. О. Чернявская // Медицинский вестник : газета российского врача. - 2011. - 9 дек. - С. 15. - табл.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15D6" w:rsidRPr="003B4967" w:rsidRDefault="004E15D6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Шахнович, Е. Б. Нейротоксичность при противоопухолевой химиотерапии / Е. Б. Шахнович, Е. В. Челнокова // Медицинский вестник : газета российского врача. - 2011. - 28 окт. - С. 15. - табл.</w:t>
      </w:r>
    </w:p>
    <w:p w:rsidR="004E15D6" w:rsidRDefault="004E15D6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lastRenderedPageBreak/>
        <w:t>Шель, Я. Ударно-волновая терапия в травматологии и спортивной медицине / Я. Шель, Г. Лорер // Медицинский вестник : газета российского врача. - 2011. - 23 дек. - С. 14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E15D6" w:rsidRDefault="004E15D6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Шилов, Евгений. Альтернативная терапия препаратом Канефрон Н в урологии и нефрологии: настоящее и  перспективы / Е. Шилов, В. Борисов // Медицинский вестник : газета российского врача. - 2011. - 18 нояб. - С. 10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15D6" w:rsidRDefault="004E15D6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Шишкова, В. Н.  Предиабет и инсулинорезистентность / В. Н. Шишкова // Медицинский вестник : газета российского врача. - 2011. - 11 нояб. - С. 9-10. - табл., рис.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15D6" w:rsidRDefault="004E15D6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Щербаков, П. Л. Роль суспензии Энтерофурила в лечении заболеваний ЖКТ, ассоциированных с H. pilory / П. Л. Щербаков, О. Б. Янова, Н. Л. Белоусова // Медицинский вестник : газета российского врача. - 2011. - 23 дек. - С. 11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3B4967" w:rsidRPr="003B4967" w:rsidRDefault="003B4967" w:rsidP="003B49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8EE" w:rsidRPr="003B4967" w:rsidRDefault="008D08EE" w:rsidP="003B496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4967">
        <w:rPr>
          <w:rFonts w:ascii="Times New Roman" w:hAnsi="Times New Roman" w:cs="Times New Roman"/>
          <w:sz w:val="24"/>
          <w:szCs w:val="24"/>
        </w:rPr>
        <w:t>Якунина, А. В. Сосудистая эпилепсия / А. В. Якунина, И. Е. Повереннова // Медицинский вестник : газета российского врача.</w:t>
      </w:r>
      <w:r w:rsidR="00A9786B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</w:t>
      </w:r>
      <w:r w:rsidR="00A9786B" w:rsidRPr="003B4967">
        <w:rPr>
          <w:rFonts w:ascii="Times New Roman" w:hAnsi="Times New Roman" w:cs="Times New Roman"/>
          <w:sz w:val="24"/>
          <w:szCs w:val="24"/>
        </w:rPr>
        <w:t xml:space="preserve"> 2011. </w:t>
      </w:r>
      <w:r w:rsidRPr="003B4967">
        <w:rPr>
          <w:rFonts w:ascii="Times New Roman" w:hAnsi="Times New Roman" w:cs="Times New Roman"/>
          <w:sz w:val="24"/>
          <w:szCs w:val="24"/>
        </w:rPr>
        <w:t>- 25 нояб.</w:t>
      </w:r>
      <w:r w:rsidR="00A9786B" w:rsidRPr="003B4967">
        <w:rPr>
          <w:rFonts w:ascii="Times New Roman" w:hAnsi="Times New Roman" w:cs="Times New Roman"/>
          <w:sz w:val="24"/>
          <w:szCs w:val="24"/>
        </w:rPr>
        <w:t xml:space="preserve"> </w:t>
      </w:r>
      <w:r w:rsidRPr="003B4967">
        <w:rPr>
          <w:rFonts w:ascii="Times New Roman" w:hAnsi="Times New Roman" w:cs="Times New Roman"/>
          <w:sz w:val="24"/>
          <w:szCs w:val="24"/>
        </w:rPr>
        <w:t>- С. 14</w:t>
      </w:r>
      <w:r w:rsidR="003B4967">
        <w:rPr>
          <w:rFonts w:ascii="Times New Roman" w:hAnsi="Times New Roman" w:cs="Times New Roman"/>
          <w:sz w:val="24"/>
          <w:szCs w:val="24"/>
        </w:rPr>
        <w:t>.</w:t>
      </w:r>
    </w:p>
    <w:p w:rsidR="004E15D6" w:rsidRPr="006167A4" w:rsidRDefault="004E15D6" w:rsidP="003B4967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4E15D6" w:rsidRPr="006167A4" w:rsidSect="004E15D6">
      <w:foot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967" w:rsidRDefault="003B4967" w:rsidP="003B4967">
      <w:pPr>
        <w:spacing w:after="0" w:line="240" w:lineRule="auto"/>
      </w:pPr>
      <w:r>
        <w:separator/>
      </w:r>
    </w:p>
  </w:endnote>
  <w:endnote w:type="continuationSeparator" w:id="0">
    <w:p w:rsidR="003B4967" w:rsidRDefault="003B4967" w:rsidP="003B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08594"/>
      <w:docPartObj>
        <w:docPartGallery w:val="Page Numbers (Bottom of Page)"/>
        <w:docPartUnique/>
      </w:docPartObj>
    </w:sdtPr>
    <w:sdtContent>
      <w:p w:rsidR="003B4967" w:rsidRDefault="003B4967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B4967" w:rsidRDefault="003B496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967" w:rsidRDefault="003B4967" w:rsidP="003B4967">
      <w:pPr>
        <w:spacing w:after="0" w:line="240" w:lineRule="auto"/>
      </w:pPr>
      <w:r>
        <w:separator/>
      </w:r>
    </w:p>
  </w:footnote>
  <w:footnote w:type="continuationSeparator" w:id="0">
    <w:p w:rsidR="003B4967" w:rsidRDefault="003B4967" w:rsidP="003B4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C01E2"/>
    <w:multiLevelType w:val="hybridMultilevel"/>
    <w:tmpl w:val="AE78DC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89D7D69"/>
    <w:multiLevelType w:val="hybridMultilevel"/>
    <w:tmpl w:val="F13E7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2D7F"/>
    <w:rsid w:val="000E258C"/>
    <w:rsid w:val="000E3DE9"/>
    <w:rsid w:val="00101CC2"/>
    <w:rsid w:val="00123803"/>
    <w:rsid w:val="001B0A8C"/>
    <w:rsid w:val="001F581C"/>
    <w:rsid w:val="00294107"/>
    <w:rsid w:val="003A52C9"/>
    <w:rsid w:val="003B4967"/>
    <w:rsid w:val="004E15D6"/>
    <w:rsid w:val="006167A4"/>
    <w:rsid w:val="0080040A"/>
    <w:rsid w:val="008D08EE"/>
    <w:rsid w:val="00902D7F"/>
    <w:rsid w:val="009B1C6F"/>
    <w:rsid w:val="00A9786B"/>
    <w:rsid w:val="00B2739E"/>
    <w:rsid w:val="00B83CA8"/>
    <w:rsid w:val="00BB1425"/>
    <w:rsid w:val="00C639B1"/>
    <w:rsid w:val="00E3783A"/>
    <w:rsid w:val="00EC7007"/>
    <w:rsid w:val="00ED6AA3"/>
    <w:rsid w:val="00F81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7A4"/>
    <w:pPr>
      <w:ind w:left="720"/>
      <w:contextualSpacing/>
    </w:pPr>
  </w:style>
  <w:style w:type="paragraph" w:styleId="a4">
    <w:name w:val="No Spacing"/>
    <w:uiPriority w:val="1"/>
    <w:qFormat/>
    <w:rsid w:val="000E3DE9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3B4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4967"/>
  </w:style>
  <w:style w:type="paragraph" w:styleId="a7">
    <w:name w:val="footer"/>
    <w:basedOn w:val="a"/>
    <w:link w:val="a8"/>
    <w:uiPriority w:val="99"/>
    <w:unhideWhenUsed/>
    <w:rsid w:val="003B4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49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1CBB3-E783-4120-A997-B4F997E62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6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Северская Центральная Городская Библиотека</Company>
  <LinksUpToDate>false</LinksUpToDate>
  <CharactersWithSpaces>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</dc:creator>
  <cp:keywords/>
  <dc:description/>
  <cp:lastModifiedBy>Технолог</cp:lastModifiedBy>
  <cp:revision>8</cp:revision>
  <dcterms:created xsi:type="dcterms:W3CDTF">2012-02-01T02:15:00Z</dcterms:created>
  <dcterms:modified xsi:type="dcterms:W3CDTF">2012-05-04T04:46:00Z</dcterms:modified>
</cp:coreProperties>
</file>